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7323E" w14:textId="77777777" w:rsidR="00C40FE8" w:rsidRDefault="00C40FE8">
      <w:pP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297F7853" w14:textId="7E761840" w:rsidR="00C40FE8" w:rsidRDefault="00000000">
      <w:pPr>
        <w:spacing w:line="360" w:lineRule="auto"/>
        <w:jc w:val="right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Posse, </w:t>
      </w:r>
      <w:r w:rsidR="00BD5449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3131B3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</w:t>
      </w:r>
    </w:p>
    <w:p w14:paraId="1A37CF1D" w14:textId="77777777" w:rsidR="00C40FE8" w:rsidRDefault="00C40FE8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6A113F88" w14:textId="77777777" w:rsidR="00C40FE8" w:rsidRDefault="0000000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32BF46DC" w14:textId="77777777" w:rsidR="00C40FE8" w:rsidRDefault="00C40FE8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6F0E2276" w14:textId="77777777" w:rsidR="00C40FE8" w:rsidRDefault="00C40FE8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0C4D0015" w14:textId="77777777" w:rsidR="00C40FE8" w:rsidRDefault="00000000">
      <w:p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0108D8CF" w14:textId="77777777" w:rsidR="00C40FE8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>
        <w:rPr>
          <w:rFonts w:ascii="Arial" w:eastAsia="Arial" w:hAnsi="Arial" w:cs="Arial"/>
        </w:rPr>
        <w:t>Bens Imóveis</w:t>
      </w:r>
    </w:p>
    <w:p w14:paraId="6D065BC7" w14:textId="2F2A910D" w:rsidR="00C40FE8" w:rsidRDefault="009D614F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D614F">
        <w:rPr>
          <w:rFonts w:ascii="Arial" w:eastAsia="Arial" w:hAnsi="Arial" w:cs="Arial"/>
          <w:b/>
          <w:bCs/>
        </w:rPr>
        <w:t xml:space="preserve">- Fundamento Legal: </w:t>
      </w:r>
      <w:r w:rsidRPr="009D614F">
        <w:rPr>
          <w:rFonts w:ascii="Arial" w:eastAsia="Arial" w:hAnsi="Arial" w:cs="Arial"/>
          <w:sz w:val="20"/>
          <w:szCs w:val="20"/>
        </w:rPr>
        <w:t>Art. 7º, VI da Lei Federal n° 12.527/2011, Art. 6, §1º, X da Lei Estadual n° 18.025/2013, Art. 16 e Art. 25, XXII do Decreto nº 10.356/2023, Art. 11, VI, alínea “a” do capítulo III da Resolução nº 4/2025 – TCE-GO e o 1.3, 1.3.9, “i” do Anexo IV, cláusula terceira 3.1.4, 3.1.5, 3.1.7, 3.1.8, cláusula quarta 4.5, cláusula décima quinta 15.2, cláusula 16.1, item 1.9 do Anexo II da Minuta Padrão dos termos de colaboração – PGE.</w:t>
      </w:r>
    </w:p>
    <w:p w14:paraId="62E89313" w14:textId="77777777" w:rsidR="009D614F" w:rsidRDefault="009D614F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4E5A2078" w14:textId="77777777" w:rsidR="009D614F" w:rsidRDefault="009D614F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</w:p>
    <w:p w14:paraId="27FBD98E" w14:textId="296A3319" w:rsidR="00C40FE8" w:rsidRDefault="009D614F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03D5E499" w14:textId="77777777" w:rsidR="00C40FE8" w:rsidRDefault="00C40FE8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3FAF640D" w14:textId="77777777" w:rsidR="00C40FE8" w:rsidRDefault="00C40FE8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69E0F7A" w14:textId="7AF54B17" w:rsidR="00C40FE8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CEP.: 01.332-000 (</w:t>
      </w:r>
      <w:r>
        <w:rPr>
          <w:rFonts w:ascii="Arial" w:eastAsia="Arial" w:hAnsi="Arial" w:cs="Arial"/>
          <w:sz w:val="24"/>
          <w:szCs w:val="24"/>
        </w:rPr>
        <w:t xml:space="preserve">CNPJ/MF n˚. 19.324.171/0001-02), </w:t>
      </w:r>
      <w:r>
        <w:rPr>
          <w:rFonts w:ascii="Arial" w:eastAsia="Arial" w:hAnsi="Arial" w:cs="Arial"/>
          <w:color w:val="333333"/>
          <w:sz w:val="24"/>
          <w:szCs w:val="24"/>
        </w:rPr>
        <w:t>atual gestor Policlínica Estadual da Região Nordeste - Posse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9D614F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Organizações Sociais (</w:t>
      </w:r>
      <w:r>
        <w:rPr>
          <w:rFonts w:ascii="Arial" w:eastAsia="Arial" w:hAnsi="Arial" w:cs="Arial"/>
          <w:sz w:val="24"/>
          <w:szCs w:val="24"/>
          <w:u w:val="single"/>
        </w:rPr>
        <w:t>Bens Imóveis</w:t>
      </w:r>
      <w:r>
        <w:rPr>
          <w:rFonts w:ascii="Arial" w:eastAsia="Arial" w:hAnsi="Arial" w:cs="Arial"/>
          <w:sz w:val="24"/>
          <w:szCs w:val="24"/>
        </w:rPr>
        <w:t xml:space="preserve">), vem à presença de V. Exa. informar </w:t>
      </w:r>
      <w:r>
        <w:rPr>
          <w:rFonts w:ascii="Arial" w:eastAsia="Arial" w:hAnsi="Arial" w:cs="Arial"/>
          <w:sz w:val="24"/>
          <w:szCs w:val="24"/>
          <w:u w:val="single"/>
        </w:rPr>
        <w:t>que, além da Unidade Gerida (PLC POSSE), registro de matrícula Nº 17.525, onde funciona a Policlínica Estadual da Região Nordeste – Posse, não houve cessão de outros bens imóveis até o presente momento.</w:t>
      </w:r>
    </w:p>
    <w:p w14:paraId="38C4A379" w14:textId="77777777" w:rsidR="00C40FE8" w:rsidRDefault="00C40FE8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6AC01EDD" w14:textId="77777777" w:rsidR="00C40FE8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2CA73B98" wp14:editId="26A5FEC0">
            <wp:simplePos x="0" y="0"/>
            <wp:positionH relativeFrom="column">
              <wp:posOffset>-168274</wp:posOffset>
            </wp:positionH>
            <wp:positionV relativeFrom="paragraph">
              <wp:posOffset>104775</wp:posOffset>
            </wp:positionV>
            <wp:extent cx="5581015" cy="1703705"/>
            <wp:effectExtent l="0" t="0" r="0" b="0"/>
            <wp:wrapSquare wrapText="bothSides" distT="0" distB="0" distL="114300" distR="114300"/>
            <wp:docPr id="159398128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703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7643A7" w14:textId="77777777" w:rsidR="00C40FE8" w:rsidRDefault="00C40FE8" w:rsidP="009D614F">
      <w:pPr>
        <w:spacing w:after="84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80E1318" w14:textId="77777777" w:rsidR="00C40FE8" w:rsidRDefault="00000000">
      <w:pPr>
        <w:spacing w:after="84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6EFF46C0" w14:textId="77777777" w:rsidR="00C40FE8" w:rsidRDefault="00C40FE8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500245BB" w14:textId="77777777" w:rsidR="00BD5449" w:rsidRDefault="00BD5449" w:rsidP="00BD5449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023A0263" w14:textId="77777777" w:rsidR="00BD5449" w:rsidRDefault="00BD5449" w:rsidP="00BD5449">
      <w:pPr>
        <w:spacing w:after="0" w:line="36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067A2F37" w14:textId="77777777" w:rsidR="00BD5449" w:rsidRDefault="00BD5449" w:rsidP="00BD5449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André Silva Sader – Diretor Financeiro</w:t>
      </w:r>
    </w:p>
    <w:p w14:paraId="4BC835DE" w14:textId="77777777" w:rsidR="00C40FE8" w:rsidRDefault="00C40FE8">
      <w:pPr>
        <w:rPr>
          <w:sz w:val="24"/>
          <w:szCs w:val="24"/>
        </w:rPr>
      </w:pPr>
    </w:p>
    <w:p w14:paraId="5AC758D1" w14:textId="77777777" w:rsidR="00C40FE8" w:rsidRDefault="00C40FE8"/>
    <w:sectPr w:rsidR="00C40FE8">
      <w:headerReference w:type="default" r:id="rId8"/>
      <w:footerReference w:type="default" r:id="rId9"/>
      <w:pgSz w:w="11906" w:h="16838"/>
      <w:pgMar w:top="1816" w:right="1416" w:bottom="568" w:left="1701" w:header="708" w:footer="2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2B1E1" w14:textId="77777777" w:rsidR="002B52D7" w:rsidRDefault="002B52D7">
      <w:pPr>
        <w:spacing w:after="0" w:line="240" w:lineRule="auto"/>
      </w:pPr>
      <w:r>
        <w:separator/>
      </w:r>
    </w:p>
  </w:endnote>
  <w:endnote w:type="continuationSeparator" w:id="0">
    <w:p w14:paraId="08299D0D" w14:textId="77777777" w:rsidR="002B52D7" w:rsidRDefault="002B5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776BBA-F029-430A-966A-F8DF5EBB35F3}"/>
    <w:embedBold r:id="rId2" w:fontKey="{353777F7-142B-443F-8A4E-090B8C5756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8D77C63-E529-4649-B197-692A0A08B7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59B6265-C90A-4480-9639-7E349020A0E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D9FAC860-1D73-4EE3-9BBF-5736DBA67A1F}"/>
  </w:font>
  <w:font w:name="Bw Mitg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A59518E-C409-4645-859A-4B29547DB0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676B9" w14:textId="77777777" w:rsidR="00C40FE8" w:rsidRDefault="00C40FE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</w:p>
  <w:p w14:paraId="304567C2" w14:textId="77777777" w:rsidR="00C40F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Bw Mitga" w:eastAsia="Bw Mitga" w:hAnsi="Bw Mitga" w:cs="Bw Mitga"/>
        <w:color w:val="2F9D2D"/>
        <w:sz w:val="21"/>
        <w:szCs w:val="21"/>
      </w:rPr>
      <w:t>Av. Juscelino Kubitscheck de Oliveira - St. Mãe Bela, Posse - 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07374" w14:textId="77777777" w:rsidR="002B52D7" w:rsidRDefault="002B52D7">
      <w:pPr>
        <w:spacing w:after="0" w:line="240" w:lineRule="auto"/>
      </w:pPr>
      <w:r>
        <w:separator/>
      </w:r>
    </w:p>
  </w:footnote>
  <w:footnote w:type="continuationSeparator" w:id="0">
    <w:p w14:paraId="08B57377" w14:textId="77777777" w:rsidR="002B52D7" w:rsidRDefault="002B52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3B4E2" w14:textId="77777777" w:rsidR="00C40F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spacing w:after="0" w:line="240" w:lineRule="auto"/>
      <w:rPr>
        <w:color w:val="0081A8"/>
      </w:rPr>
    </w:pPr>
    <w:r>
      <w:rPr>
        <w:noProof/>
        <w:color w:val="000000"/>
      </w:rPr>
      <w:drawing>
        <wp:anchor distT="89535" distB="89535" distL="89535" distR="89535" simplePos="0" relativeHeight="251658240" behindDoc="0" locked="0" layoutInCell="1" hidden="0" allowOverlap="1" wp14:anchorId="2BC6F7C5" wp14:editId="0B1BFB9D">
          <wp:simplePos x="0" y="0"/>
          <wp:positionH relativeFrom="page">
            <wp:posOffset>3000375</wp:posOffset>
          </wp:positionH>
          <wp:positionV relativeFrom="page">
            <wp:posOffset>285750</wp:posOffset>
          </wp:positionV>
          <wp:extent cx="3657600" cy="666750"/>
          <wp:effectExtent l="0" t="0" r="0" b="0"/>
          <wp:wrapSquare wrapText="bothSides" distT="89535" distB="89535" distL="89535" distR="89535"/>
          <wp:docPr id="159398128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57600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FE8"/>
    <w:rsid w:val="000E40A3"/>
    <w:rsid w:val="001F43FC"/>
    <w:rsid w:val="002B52D7"/>
    <w:rsid w:val="003131B3"/>
    <w:rsid w:val="00412044"/>
    <w:rsid w:val="0049693F"/>
    <w:rsid w:val="004B0F4F"/>
    <w:rsid w:val="005607A4"/>
    <w:rsid w:val="007155F5"/>
    <w:rsid w:val="00985D3D"/>
    <w:rsid w:val="009D614F"/>
    <w:rsid w:val="00BD5449"/>
    <w:rsid w:val="00C07685"/>
    <w:rsid w:val="00C4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00F77"/>
  <w15:docId w15:val="{55923AF7-9CD7-4C34-98E9-C73C1C8FC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88" w:after="0" w:line="240" w:lineRule="auto"/>
      <w:ind w:left="613"/>
    </w:pPr>
    <w:rPr>
      <w:rFonts w:ascii="Arial" w:eastAsia="Arial" w:hAnsi="Arial" w:cs="Arial"/>
      <w:b/>
      <w:bCs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5495"/>
  </w:style>
  <w:style w:type="paragraph" w:styleId="Rodap">
    <w:name w:val="footer"/>
    <w:basedOn w:val="Normal"/>
    <w:link w:val="RodapChar"/>
    <w:unhideWhenUsed/>
    <w:qFormat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5495"/>
  </w:style>
  <w:style w:type="paragraph" w:styleId="Textodebalo">
    <w:name w:val="Balloon Text"/>
    <w:basedOn w:val="Normal"/>
    <w:link w:val="TextodebaloChar"/>
    <w:uiPriority w:val="99"/>
    <w:semiHidden/>
    <w:unhideWhenUsed/>
    <w:rsid w:val="0008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495"/>
    <w:rPr>
      <w:rFonts w:ascii="Tahoma" w:hAnsi="Tahoma" w:cs="Tahoma"/>
      <w:sz w:val="16"/>
      <w:szCs w:val="16"/>
    </w:rPr>
  </w:style>
  <w:style w:type="character" w:customStyle="1" w:styleId="w8qarf">
    <w:name w:val="w8qarf"/>
    <w:basedOn w:val="Fontepargpadro"/>
    <w:rsid w:val="006C67D3"/>
  </w:style>
  <w:style w:type="character" w:customStyle="1" w:styleId="lrzxr">
    <w:name w:val="lrzxr"/>
    <w:basedOn w:val="Fontepargpadro"/>
    <w:rsid w:val="006C67D3"/>
  </w:style>
  <w:style w:type="character" w:customStyle="1" w:styleId="zgwrf">
    <w:name w:val="zgwrf"/>
    <w:basedOn w:val="Fontepargpadro"/>
    <w:rsid w:val="006C67D3"/>
  </w:style>
  <w:style w:type="paragraph" w:styleId="Corpodetexto">
    <w:name w:val="Body Text"/>
    <w:basedOn w:val="Normal"/>
    <w:link w:val="CorpodetextoChar"/>
    <w:uiPriority w:val="1"/>
    <w:qFormat/>
    <w:rsid w:val="0006359C"/>
    <w:pPr>
      <w:widowControl w:val="0"/>
      <w:autoSpaceDE w:val="0"/>
      <w:autoSpaceDN w:val="0"/>
      <w:spacing w:after="0" w:line="240" w:lineRule="auto"/>
    </w:pPr>
    <w:rPr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6359C"/>
    <w:rPr>
      <w:rFonts w:ascii="Calibri" w:eastAsia="Calibri" w:hAnsi="Calibri" w:cs="Calibri"/>
      <w:lang w:val="pt-PT"/>
    </w:rPr>
  </w:style>
  <w:style w:type="character" w:customStyle="1" w:styleId="markedcontent">
    <w:name w:val="markedcontent"/>
    <w:basedOn w:val="Fontepargpadro"/>
    <w:rsid w:val="00DF7E56"/>
  </w:style>
  <w:style w:type="character" w:styleId="Forte">
    <w:name w:val="Strong"/>
    <w:basedOn w:val="Fontepargpadro"/>
    <w:uiPriority w:val="22"/>
    <w:qFormat/>
    <w:rsid w:val="00AB0E99"/>
    <w:rPr>
      <w:b/>
      <w:bCs/>
    </w:rPr>
  </w:style>
  <w:style w:type="character" w:customStyle="1" w:styleId="TtuloChar">
    <w:name w:val="Título Char"/>
    <w:basedOn w:val="Fontepargpadro"/>
    <w:uiPriority w:val="10"/>
    <w:rsid w:val="00176AC5"/>
    <w:rPr>
      <w:rFonts w:ascii="Arial" w:eastAsia="Arial" w:hAnsi="Arial" w:cs="Arial"/>
      <w:b/>
      <w:bCs/>
      <w:sz w:val="36"/>
      <w:szCs w:val="36"/>
      <w:lang w:val="pt-PT"/>
    </w:rPr>
  </w:style>
  <w:style w:type="character" w:styleId="Hyperlink">
    <w:name w:val="Hyperlink"/>
    <w:basedOn w:val="Fontepargpadro"/>
    <w:uiPriority w:val="99"/>
    <w:unhideWhenUsed/>
    <w:rsid w:val="00176AC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6AC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nIufYA90whFkCwGXawU5Jjn+eg==">CgMxLjA4AHIhMWRCbnp0THA0QjBFWWZpLVFvR0w1cVBCMTlEb3pYdldw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300</Words>
  <Characters>1626</Characters>
  <Application>Microsoft Office Word</Application>
  <DocSecurity>0</DocSecurity>
  <Lines>13</Lines>
  <Paragraphs>3</Paragraphs>
  <ScaleCrop>false</ScaleCrop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escritorioecco@outlook.com</dc:creator>
  <cp:lastModifiedBy>COMPRAS 01</cp:lastModifiedBy>
  <cp:revision>4</cp:revision>
  <dcterms:created xsi:type="dcterms:W3CDTF">2026-03-03T19:56:00Z</dcterms:created>
  <dcterms:modified xsi:type="dcterms:W3CDTF">2026-04-29T18:17:00Z</dcterms:modified>
</cp:coreProperties>
</file>